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«УТВЕРЖДАЮ»</w:t>
      </w:r>
      <w:r/>
    </w:p>
    <w:p>
      <w:pPr>
        <w:pStyle w:val="59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МБОУ «Татарско-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59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Суксинская СОШ»</w:t>
      </w:r>
      <w:r/>
    </w:p>
    <w:p>
      <w:pPr>
        <w:pStyle w:val="597"/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04805" cy="1362726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9266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2704804" cy="1362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3.0pt;height:107.3pt;mso-wrap-distance-left:0.0pt;mso-wrap-distance-top:0.0pt;mso-wrap-distance-right:0.0pt;mso-wrap-distance-bottom:0.0pt;" stroked="false">
                <v:path textboxrect="0,0,0,0"/>
                <v:imagedata r:id="rId8" o:title=""/>
              </v:shape>
            </w:pict>
          </mc:Fallback>
        </mc:AlternateContent>
      </w:r>
      <w:r/>
      <w:r/>
      <w:r/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p>
      <w:pPr>
        <w:pStyle w:val="597"/>
        <w:jc w:val="right"/>
        <w:spacing w:after="31"/>
        <w:rPr>
          <w:rFonts w:ascii="Times New Roman" w:hAnsi="Times New Roman" w:eastAsia="Times New Roman" w:cs="Times New Roman"/>
          <w:sz w:val="24"/>
          <w:lang w:val="ru-RU"/>
        </w:rPr>
      </w:pPr>
      <w:r>
        <w:rPr>
          <w:rFonts w:ascii="Times New Roman" w:hAnsi="Times New Roman" w:eastAsia="Times New Roman" w:cs="Times New Roman"/>
          <w:sz w:val="24"/>
          <w:lang w:val="ru-RU"/>
        </w:rPr>
      </w:r>
      <w:r/>
    </w:p>
    <w:p>
      <w:pPr>
        <w:pStyle w:val="597"/>
        <w:spacing w:after="31"/>
        <w:rPr>
          <w:rFonts w:ascii="Times New Roman" w:hAnsi="Times New Roman" w:eastAsia="Times New Roman" w:cs="Times New Roman"/>
          <w:sz w:val="24"/>
          <w:lang w:val="ru-RU"/>
        </w:rPr>
      </w:pPr>
      <w:r>
        <w:rPr>
          <w:rFonts w:ascii="Times New Roman" w:hAnsi="Times New Roman" w:eastAsia="Times New Roman" w:cs="Times New Roman"/>
          <w:sz w:val="24"/>
          <w:lang w:val="ru-RU"/>
        </w:rPr>
      </w:r>
      <w:r/>
    </w:p>
    <w:p>
      <w:pPr>
        <w:pStyle w:val="597"/>
        <w:spacing w:after="31"/>
        <w:rPr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lang w:val="ru-RU"/>
        </w:rPr>
        <w:tab/>
        <w:t xml:space="preserve"> </w:t>
      </w:r>
      <w:r>
        <w:rPr>
          <w:lang w:val="ru-RU"/>
        </w:rPr>
      </w:r>
      <w:r/>
    </w:p>
    <w:p>
      <w:pPr>
        <w:pStyle w:val="597"/>
        <w:spacing w:after="27"/>
        <w:tabs>
          <w:tab w:val="center" w:pos="4481" w:leader="none"/>
        </w:tabs>
        <w:rPr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lang w:val="ru-RU"/>
        </w:rPr>
        <w:t xml:space="preserve"> </w:t>
        <w:tab/>
        <w:t xml:space="preserve">План первоочередных мероприятий (дорожная карта) </w:t>
      </w:r>
      <w:r>
        <w:rPr>
          <w:lang w:val="ru-RU"/>
        </w:rPr>
      </w:r>
      <w:r/>
    </w:p>
    <w:p>
      <w:pPr>
        <w:pStyle w:val="597"/>
        <w:jc w:val="center"/>
        <w:spacing w:after="0" w:line="276" w:lineRule="auto"/>
        <w:rPr>
          <w:lang w:val="ru-RU"/>
        </w:rPr>
      </w:pPr>
      <w:r>
        <w:rPr>
          <w:rFonts w:ascii="Times New Roman" w:hAnsi="Times New Roman" w:eastAsia="Times New Roman" w:cs="Times New Roman"/>
          <w:sz w:val="24"/>
          <w:lang w:val="ru-RU"/>
        </w:rPr>
        <w:t xml:space="preserve">по созданию и функционированию Центра естественно-научной и технологической направленностей «Точка роста» в 202</w:t>
      </w:r>
      <w:r>
        <w:rPr>
          <w:rFonts w:ascii="Times New Roman" w:hAnsi="Times New Roman" w:eastAsia="Times New Roman" w:cs="Times New Roman"/>
          <w:sz w:val="24"/>
          <w:lang w:val="ru-RU"/>
        </w:rPr>
        <w:t xml:space="preserve">3 году по МБОУ «Татарско-Суксинская СОШ</w:t>
      </w:r>
      <w:r>
        <w:rPr>
          <w:rFonts w:ascii="Times New Roman" w:hAnsi="Times New Roman" w:eastAsia="Times New Roman" w:cs="Times New Roman"/>
          <w:sz w:val="24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lang w:val="ru-RU"/>
        </w:rPr>
        <w:t xml:space="preserve"> Актанышского муниципального района РТ</w:t>
      </w:r>
      <w:r>
        <w:rPr>
          <w:rFonts w:ascii="Times New Roman" w:hAnsi="Times New Roman" w:eastAsia="Times New Roman" w:cs="Times New Roman"/>
          <w:sz w:val="24"/>
          <w:lang w:val="ru-RU"/>
        </w:rPr>
        <w:t xml:space="preserve"> </w:t>
      </w:r>
      <w:r>
        <w:rPr>
          <w:lang w:val="ru-RU"/>
        </w:rPr>
      </w:r>
      <w:r/>
    </w:p>
    <w:p>
      <w:pPr>
        <w:pStyle w:val="597"/>
        <w:ind w:left="57"/>
        <w:jc w:val="center"/>
        <w:spacing w:after="0"/>
        <w:rPr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lang w:val="ru-RU"/>
        </w:rPr>
        <w:t xml:space="preserve"> </w:t>
      </w:r>
      <w:r>
        <w:rPr>
          <w:lang w:val="ru-RU"/>
        </w:rPr>
      </w:r>
      <w:r/>
    </w:p>
    <w:tbl>
      <w:tblPr>
        <w:tblW w:w="9614" w:type="dxa"/>
        <w:tblInd w:w="-110" w:type="dxa"/>
        <w:tblLayout w:type="autofit"/>
        <w:tblCellMar>
          <w:left w:w="110" w:type="dxa"/>
          <w:top w:w="7" w:type="dxa"/>
          <w:right w:w="35" w:type="dxa"/>
          <w:bottom w:w="0" w:type="dxa"/>
        </w:tblCellMar>
        <w:tblLook w:val="04A0" w:firstRow="1" w:lastRow="0" w:firstColumn="1" w:lastColumn="0" w:noHBand="0" w:noVBand="1"/>
      </w:tblPr>
      <w:tblGrid>
        <w:gridCol w:w="678"/>
        <w:gridCol w:w="2694"/>
        <w:gridCol w:w="2199"/>
        <w:gridCol w:w="72"/>
        <w:gridCol w:w="139"/>
        <w:gridCol w:w="144"/>
        <w:gridCol w:w="1844"/>
        <w:gridCol w:w="1844"/>
      </w:tblGrid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18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№ </w:t>
            </w:r>
            <w:r/>
          </w:p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п/п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Наименование мероприятия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Ответственный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Результат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Срок </w:t>
            </w:r>
            <w:r/>
          </w:p>
        </w:tc>
      </w:tr>
      <w:tr>
        <w:trPr>
          <w:trHeight w:val="4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ind w:right="74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1. 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2" w:type="dxa"/>
            <w:vAlign w:val="top"/>
            <w:textDirection w:val="lrTb"/>
            <w:noWrap w:val="false"/>
          </w:tcPr>
          <w:p>
            <w:pPr>
              <w:pStyle w:val="597"/>
              <w:ind w:right="407"/>
              <w:jc w:val="right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Подготовка нормативно-правовой базы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</w:pPr>
            <w:r/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1.1.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Издание  приказа о создании Центра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приказ директора школы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Февраль,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</w:tr>
      <w:tr>
        <w:trPr>
          <w:trHeight w:val="19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1.2.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48" w:line="238" w:lineRule="auto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Утверждение плана первоочередных мероприятий по созданию и функционированию Центра о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бразования </w:t>
            </w:r>
            <w:r/>
          </w:p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«Точка роста»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>
              <w:rPr>
                <w:lang w:val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План первоочередных мероприятий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Февраль,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/>
          </w:p>
        </w:tc>
      </w:tr>
      <w:tr>
        <w:trPr>
          <w:trHeight w:val="19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1.3.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Утверждение медиаплана информационного сопровождения создания и функционирования центра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.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Медиаплан  информационного сопровождения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Февраль,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/>
          </w:p>
        </w:tc>
      </w:tr>
      <w:tr>
        <w:trPr>
          <w:trHeight w:val="8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1.4.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Утверждение Положения о деятельности Центра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Положение о деятельности Центра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Февраль,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1.7.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Назначение руководителя Центра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ind w:left="6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Приказ директора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67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Февраль,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1.8.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Создание рабочей группы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9" w:type="dxa"/>
            <w:vAlign w:val="top"/>
            <w:textDirection w:val="lrTb"/>
            <w:noWrap w:val="false"/>
          </w:tcPr>
          <w:p>
            <w:pPr>
              <w:pStyle w:val="597"/>
              <w:ind w:left="6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Приказ директора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67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Февраль,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/>
          </w:p>
        </w:tc>
      </w:tr>
      <w:tr>
        <w:trPr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ind w:right="74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2. 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2" w:type="dxa"/>
            <w:vAlign w:val="top"/>
            <w:textDirection w:val="lrTb"/>
            <w:noWrap w:val="false"/>
          </w:tcPr>
          <w:p>
            <w:pPr>
              <w:pStyle w:val="597"/>
              <w:ind w:left="2540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Информационное сопровождение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</w:pPr>
            <w:r/>
            <w:r/>
          </w:p>
        </w:tc>
      </w:tr>
      <w:tr>
        <w:trPr>
          <w:trHeight w:val="16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2.1.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ind w:right="122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Создание специального  раздела «Центр «Точка роста» официального сайта общеобразовательной организации </w:t>
            </w:r>
            <w:r>
              <w:rPr>
                <w:lang w:val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597"/>
              <w:ind w:right="75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Раздел сайта «Точка роста»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left="101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 20.05.202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</w:tr>
      <w:tr>
        <w:trPr>
          <w:trHeight w:val="13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2.2.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Разработка модели организации внеурочной деятельности «Точка роста» </w:t>
            </w:r>
            <w:r>
              <w:rPr>
                <w:lang w:val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Мирзаянова Р.С., Хузина И.Д.</w:t>
            </w:r>
            <w:r>
              <w:rPr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8" w:type="dxa"/>
            <w:vAlign w:val="top"/>
            <w:textDirection w:val="lrTb"/>
            <w:noWrap w:val="false"/>
          </w:tcPr>
          <w:p>
            <w:pPr>
              <w:pStyle w:val="597"/>
              <w:ind w:firstLine="19"/>
              <w:jc w:val="center"/>
              <w:spacing w:after="0" w:line="238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Модель  организации внеурочной </w:t>
            </w:r>
            <w:r>
              <w:rPr>
                <w:lang w:val="ru-RU"/>
              </w:rPr>
            </w:r>
            <w:r/>
          </w:p>
          <w:p>
            <w:pPr>
              <w:pStyle w:val="597"/>
              <w:ind w:right="69"/>
              <w:jc w:val="center"/>
              <w:spacing w:after="24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деятельности </w:t>
            </w:r>
            <w:r>
              <w:rPr>
                <w:lang w:val="ru-RU"/>
              </w:rPr>
            </w:r>
            <w:r/>
          </w:p>
          <w:p>
            <w:pPr>
              <w:pStyle w:val="597"/>
              <w:ind w:right="72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«Точка роста»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left="101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 01.06.202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</w:tr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3. 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092" w:type="dxa"/>
            <w:vAlign w:val="top"/>
            <w:textDirection w:val="lrTb"/>
            <w:noWrap w:val="false"/>
          </w:tcPr>
          <w:p>
            <w:pPr>
              <w:pStyle w:val="597"/>
              <w:ind w:left="3155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Кадровое обеспечение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</w:pPr>
            <w:r/>
            <w:r/>
          </w:p>
        </w:tc>
      </w:tr>
      <w:tr>
        <w:trPr>
          <w:trHeight w:val="8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3.1.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Обеспечение 100% охвата педагогов и сотрудников центра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курсами повышения квалификации в дистанционном формате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</w:r>
            <w:r/>
          </w:p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1" w:type="dxa"/>
            <w:vAlign w:val="top"/>
            <w:textDirection w:val="lrTb"/>
            <w:noWrap w:val="false"/>
          </w:tcPr>
          <w:p>
            <w:pPr>
              <w:pStyle w:val="597"/>
              <w:ind w:right="71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Мирзаянова Р.С.,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Свидетельство  о повышении квалификации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left="48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  <w:r/>
          </w:p>
        </w:tc>
      </w:tr>
      <w:tr>
        <w:trPr>
          <w:trHeight w:val="19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3.2.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ind w:right="56"/>
              <w:jc w:val="both"/>
              <w:spacing w:after="26" w:line="239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Разработка рабочих программ учебных предметов, курсов внеурочной </w:t>
            </w:r>
            <w:r>
              <w:rPr>
                <w:lang w:val="ru-RU"/>
              </w:rPr>
            </w:r>
            <w:r/>
          </w:p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деятельности,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занятий дополнительного образования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1" w:type="dxa"/>
            <w:vAlign w:val="top"/>
            <w:textDirection w:val="lrTb"/>
            <w:noWrap w:val="false"/>
          </w:tcPr>
          <w:p>
            <w:pPr>
              <w:pStyle w:val="597"/>
              <w:ind w:right="63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Халикова И.Н, Латыпов И.Р.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597"/>
              <w:ind w:firstLine="2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Рабочие программы педагогов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 01.09.202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/>
          </w:p>
        </w:tc>
      </w:tr>
      <w:tr>
        <w:trPr>
          <w:trHeight w:val="11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3.3.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Составление штатного расписания центра </w:t>
            </w:r>
            <w:r>
              <w:rPr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1" w:type="dxa"/>
            <w:vAlign w:val="top"/>
            <w:textDirection w:val="lrTb"/>
            <w:noWrap w:val="false"/>
          </w:tcPr>
          <w:p>
            <w:pPr>
              <w:pStyle w:val="597"/>
              <w:ind w:right="68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>
              <w:rPr>
                <w:lang w:val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5" w:line="236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Приказ по утверждению </w:t>
            </w:r>
            <w:r>
              <w:rPr>
                <w:lang w:val="ru-RU"/>
              </w:rPr>
            </w:r>
            <w:r/>
          </w:p>
          <w:p>
            <w:pPr>
              <w:pStyle w:val="597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Штатного расписания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 01.09.202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/>
          </w:p>
        </w:tc>
      </w:tr>
      <w:tr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3.4.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Разработка должностных инструкций сотрудников центра </w:t>
            </w:r>
            <w:r>
              <w:rPr>
                <w:lang w:val="ru-RU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1" w:type="dxa"/>
            <w:vAlign w:val="top"/>
            <w:textDirection w:val="lrTb"/>
            <w:noWrap w:val="false"/>
          </w:tcPr>
          <w:p>
            <w:pPr>
              <w:pStyle w:val="597"/>
              <w:ind w:right="68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Утвержденные должностные инструкции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к 01.09.202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/>
          </w:p>
        </w:tc>
      </w:tr>
      <w:tr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 xml:space="preserve">4. </w:t>
            </w:r>
            <w:r>
              <w:rPr>
                <w:lang w:val="ru-RU"/>
              </w:rPr>
            </w:r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6" w:type="dxa"/>
            <w:vAlign w:val="top"/>
            <w:textDirection w:val="lrTb"/>
            <w:noWrap w:val="false"/>
          </w:tcPr>
          <w:p>
            <w:pPr>
              <w:pStyle w:val="597"/>
              <w:ind w:right="62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 xml:space="preserve">Информационное сопровождение </w:t>
            </w:r>
            <w:r>
              <w:rPr>
                <w:lang w:val="ru-RU"/>
              </w:rPr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4.5.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Открытие Центра </w:t>
            </w:r>
            <w:r>
              <w:rPr>
                <w:lang w:val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vAlign w:val="top"/>
            <w:textDirection w:val="lrTb"/>
            <w:noWrap w:val="false"/>
          </w:tcPr>
          <w:p>
            <w:pPr>
              <w:pStyle w:val="597"/>
              <w:ind w:right="73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Торжественное мероприятие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54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01.09.202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lang w:val="ru-RU"/>
              </w:rPr>
            </w:r>
            <w:r/>
          </w:p>
        </w:tc>
      </w:tr>
      <w:tr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4.6.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spacing w:after="50" w:line="236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Организация работы Центра образования </w:t>
            </w:r>
            <w:r>
              <w:rPr>
                <w:lang w:val="ru-RU"/>
              </w:rPr>
            </w:r>
            <w:r/>
          </w:p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«Точка роста» </w:t>
            </w:r>
            <w:r>
              <w:rPr>
                <w:lang w:val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vAlign w:val="top"/>
            <w:textDirection w:val="lrTb"/>
            <w:noWrap w:val="false"/>
          </w:tcPr>
          <w:p>
            <w:pPr>
              <w:pStyle w:val="597"/>
              <w:ind w:right="3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Мирзаянова Р.С.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64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Расписание </w:t>
            </w:r>
            <w:r>
              <w:rPr>
                <w:lang w:val="ru-RU"/>
              </w:rPr>
            </w:r>
            <w:r/>
          </w:p>
          <w:p>
            <w:pPr>
              <w:pStyle w:val="597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Расстановка кадров планирование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59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 01.09.202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</w:tr>
      <w:tr>
        <w:trPr>
          <w:trHeight w:val="24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4.7.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jc w:val="both"/>
              <w:spacing w:after="43" w:line="273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Разработка и утверждение плана </w:t>
            </w:r>
            <w:r>
              <w:rPr>
                <w:lang w:val="ru-RU"/>
              </w:rPr>
            </w:r>
            <w:r/>
          </w:p>
          <w:p>
            <w:pPr>
              <w:pStyle w:val="597"/>
              <w:ind w:right="21"/>
              <w:spacing w:after="29" w:line="273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учебновоспитательных, </w:t>
            </w:r>
            <w:r>
              <w:rPr>
                <w:lang w:val="ru-RU"/>
              </w:rPr>
            </w:r>
            <w:r/>
          </w:p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внеурочных </w:t>
              <w:tab/>
              <w:t xml:space="preserve">и социокультурных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мероп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риятий Центра. </w:t>
            </w:r>
            <w:r>
              <w:rPr>
                <w:lang w:val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vAlign w:val="top"/>
            <w:textDirection w:val="lrTb"/>
            <w:noWrap w:val="false"/>
          </w:tcPr>
          <w:p>
            <w:pPr>
              <w:pStyle w:val="597"/>
              <w:ind w:right="68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Халикова И.Н, Латыпов И.Р.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Информация на сайте школы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68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</w:tr>
      <w:tr>
        <w:trPr>
          <w:trHeight w:val="18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4.8.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ind w:right="56"/>
              <w:jc w:val="both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Организация набора детей, обучающихся по программам Центра </w:t>
            </w:r>
            <w:r>
              <w:rPr>
                <w:lang w:val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vAlign w:val="top"/>
            <w:textDirection w:val="lrTb"/>
            <w:noWrap w:val="false"/>
          </w:tcPr>
          <w:p>
            <w:pPr>
              <w:pStyle w:val="597"/>
              <w:ind w:right="68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Мирзаянова Р.С., Халикова И.Н, Латыпов И.Р.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0" w:line="275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Приказ директора школы о </w:t>
            </w:r>
            <w:r>
              <w:rPr>
                <w:lang w:val="ru-RU"/>
              </w:rPr>
            </w:r>
            <w:r/>
          </w:p>
          <w:p>
            <w:pPr>
              <w:pStyle w:val="597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зачислении учащихся 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left="63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</w:tr>
      <w:tr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4.9.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ind w:right="17"/>
              <w:spacing w:after="5" w:line="236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Мониторинг реализации </w:t>
            </w:r>
            <w:r>
              <w:rPr>
                <w:lang w:val="ru-RU"/>
              </w:rPr>
            </w:r>
            <w:r/>
          </w:p>
          <w:p>
            <w:pPr>
              <w:pStyle w:val="597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мероприятий дорожной карты </w:t>
            </w:r>
            <w:r>
              <w:rPr>
                <w:lang w:val="ru-RU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vAlign w:val="top"/>
            <w:textDirection w:val="lrTb"/>
            <w:noWrap w:val="false"/>
          </w:tcPr>
          <w:p>
            <w:pPr>
              <w:pStyle w:val="597"/>
              <w:ind w:right="63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Мирзаянова Р.С.,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60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Отчет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left="25" w:right="28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Раз в полугодие </w:t>
            </w:r>
            <w:r/>
          </w:p>
        </w:tc>
      </w:tr>
      <w:tr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8" w:type="dxa"/>
            <w:vAlign w:val="top"/>
            <w:textDirection w:val="lrTb"/>
            <w:noWrap w:val="false"/>
          </w:tcPr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597"/>
              <w:ind w:right="56"/>
              <w:jc w:val="both"/>
              <w:spacing w:after="43" w:line="238" w:lineRule="auto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Организация и проведение педсовета по итогам работы </w:t>
            </w:r>
            <w:r>
              <w:rPr>
                <w:lang w:val="ru-RU"/>
              </w:rPr>
            </w:r>
            <w:r/>
          </w:p>
          <w:p>
            <w:pPr>
              <w:pStyle w:val="59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Центра за учебный год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vAlign w:val="top"/>
            <w:textDirection w:val="lrTb"/>
            <w:noWrap w:val="false"/>
          </w:tcPr>
          <w:p>
            <w:pPr>
              <w:pStyle w:val="597"/>
              <w:jc w:val="center"/>
              <w:spacing w:after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Газизов Ф.Ф.</w:t>
            </w:r>
            <w:r/>
          </w:p>
          <w:p>
            <w:pPr>
              <w:pStyle w:val="597"/>
              <w:jc w:val="center"/>
              <w:spacing w:after="0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Мирзаянова Р.С.,</w:t>
            </w:r>
            <w:r>
              <w:rPr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right="60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Педсовет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597"/>
              <w:ind w:left="68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Май 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года </w:t>
            </w:r>
            <w:r/>
          </w:p>
        </w:tc>
      </w:tr>
    </w:tbl>
    <w:p>
      <w:pPr>
        <w:pStyle w:val="597"/>
        <w:jc w:val="both"/>
        <w:spacing w:after="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/>
    </w:p>
    <w:sectPr>
      <w:footnotePr/>
      <w:endnotePr/>
      <w:type w:val="nextPage"/>
      <w:pgSz w:w="11904" w:h="16838" w:orient="portrait"/>
      <w:pgMar w:top="1138" w:right="847" w:bottom="1162" w:left="1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7"/>
    <w:next w:val="5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next w:val="597"/>
    <w:link w:val="597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 w:bidi="ar-SA"/>
    </w:rPr>
  </w:style>
  <w:style w:type="character" w:styleId="598">
    <w:name w:val="Основной шрифт абзаца"/>
    <w:next w:val="598"/>
    <w:link w:val="597"/>
    <w:uiPriority w:val="1"/>
    <w:semiHidden/>
    <w:unhideWhenUsed/>
  </w:style>
  <w:style w:type="table" w:styleId="599">
    <w:name w:val="Обычная таблица"/>
    <w:next w:val="599"/>
    <w:link w:val="597"/>
    <w:uiPriority w:val="99"/>
    <w:semiHidden/>
    <w:unhideWhenUsed/>
    <w:tblPr/>
  </w:style>
  <w:style w:type="numbering" w:styleId="600">
    <w:name w:val="Нет списка"/>
    <w:next w:val="600"/>
    <w:link w:val="597"/>
    <w:uiPriority w:val="99"/>
    <w:semiHidden/>
    <w:unhideWhenUsed/>
  </w:style>
  <w:style w:type="table" w:styleId="601">
    <w:name w:val="TableGrid1"/>
    <w:next w:val="601"/>
    <w:link w:val="597"/>
    <w:rPr>
      <w:sz w:val="22"/>
      <w:szCs w:val="22"/>
      <w:lang w:val="en-US" w:eastAsia="en-US" w:bidi="ar-SA"/>
    </w:rPr>
    <w:tblPr/>
  </w:style>
  <w:style w:type="character" w:styleId="1897" w:default="1">
    <w:name w:val="Default Paragraph Font"/>
    <w:uiPriority w:val="1"/>
    <w:semiHidden/>
    <w:unhideWhenUsed/>
  </w:style>
  <w:style w:type="numbering" w:styleId="1898" w:default="1">
    <w:name w:val="No List"/>
    <w:uiPriority w:val="99"/>
    <w:semiHidden/>
    <w:unhideWhenUsed/>
  </w:style>
  <w:style w:type="table" w:styleId="189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revision>4</cp:revision>
  <dcterms:created xsi:type="dcterms:W3CDTF">2023-09-25T09:10:00Z</dcterms:created>
  <dcterms:modified xsi:type="dcterms:W3CDTF">2023-09-25T12:21:05Z</dcterms:modified>
  <cp:version>786432</cp:version>
</cp:coreProperties>
</file>